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C11ACD" w:rsidRPr="00C11ACD" w:rsidRDefault="00C11ACD" w:rsidP="00C11ACD">
      <w:pPr>
        <w:pStyle w:val="Kop1"/>
        <w:rPr>
          <w:rFonts w:ascii="Tahoma" w:hAnsi="Tahoma" w:cs="Tahoma"/>
          <w:color w:val="auto"/>
          <w:sz w:val="22"/>
          <w:szCs w:val="32"/>
          <w:u w:val="single"/>
          <w:lang w:eastAsia="nl-NL"/>
        </w:rPr>
      </w:pPr>
      <w:r w:rsidRPr="00C11ACD">
        <w:rPr>
          <w:caps/>
          <w:color w:val="auto"/>
          <w:sz w:val="22"/>
          <w:lang w:eastAsia="nl-NL"/>
        </w:rPr>
        <w:t>Opdracht verlichting</w:t>
      </w:r>
    </w:p>
    <w:tbl>
      <w:tblPr>
        <w:tblpPr w:leftFromText="141" w:rightFromText="141" w:vertAnchor="text" w:horzAnchor="margin" w:tblpY="1713"/>
        <w:tblW w:w="9900" w:type="dxa"/>
        <w:tblLook w:val="01E0" w:firstRow="1" w:lastRow="1" w:firstColumn="1" w:lastColumn="1" w:noHBand="0" w:noVBand="0"/>
      </w:tblPr>
      <w:tblGrid>
        <w:gridCol w:w="1696"/>
        <w:gridCol w:w="8204"/>
      </w:tblGrid>
      <w:tr w:rsidR="00C11ACD" w:rsidRPr="00B67626" w:rsidTr="00B4722B">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Doel</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spacing w:after="0" w:line="360" w:lineRule="auto"/>
              <w:rPr>
                <w:rFonts w:cs="Tahoma"/>
                <w:sz w:val="22"/>
                <w:lang w:eastAsia="nl-NL"/>
              </w:rPr>
            </w:pPr>
            <w:r>
              <w:rPr>
                <w:rFonts w:cs="Tahoma"/>
                <w:sz w:val="22"/>
                <w:lang w:eastAsia="nl-NL"/>
              </w:rPr>
              <w:t>Het herkennen</w:t>
            </w:r>
            <w:r w:rsidRPr="001F60B6">
              <w:rPr>
                <w:rFonts w:cs="Tahoma"/>
                <w:sz w:val="22"/>
                <w:lang w:eastAsia="nl-NL"/>
              </w:rPr>
              <w:t xml:space="preserve"> van verschillende verlichting.</w:t>
            </w:r>
          </w:p>
        </w:tc>
      </w:tr>
      <w:tr w:rsidR="00C11ACD" w:rsidRPr="00B67626" w:rsidTr="00B4722B">
        <w:trPr>
          <w:trHeight w:val="864"/>
        </w:trPr>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Activiteit</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C11ACD">
            <w:pPr>
              <w:spacing w:after="0" w:line="360" w:lineRule="auto"/>
              <w:rPr>
                <w:rFonts w:cs="Tahoma"/>
                <w:sz w:val="22"/>
                <w:lang w:eastAsia="nl-NL"/>
              </w:rPr>
            </w:pPr>
            <w:r>
              <w:rPr>
                <w:rFonts w:cs="Tahoma"/>
                <w:sz w:val="22"/>
                <w:lang w:eastAsia="nl-NL"/>
              </w:rPr>
              <w:t>In de groene detailhandel zijn verschillende soorten tuinverlichting te koop. Bekijk de verschillende soorten verlichting en omschrijf het volgende.</w:t>
            </w:r>
          </w:p>
        </w:tc>
      </w:tr>
      <w:tr w:rsidR="00C11ACD" w:rsidRPr="00B67626" w:rsidTr="00B4722B">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Voorwaarden</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autoSpaceDE w:val="0"/>
              <w:autoSpaceDN w:val="0"/>
              <w:adjustRightInd w:val="0"/>
              <w:spacing w:after="0" w:line="360" w:lineRule="auto"/>
              <w:rPr>
                <w:rFonts w:cs="Tahoma"/>
                <w:sz w:val="22"/>
                <w:lang w:eastAsia="nl-NL"/>
              </w:rPr>
            </w:pPr>
          </w:p>
          <w:p w:rsidR="00C11ACD"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Wat voor verlichting het is (LED, Halogeen, gloeilamp enz.);</w:t>
            </w:r>
          </w:p>
          <w:p w:rsidR="00386D61" w:rsidRDefault="00386D61"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Wat voor soorten armaturen;</w:t>
            </w:r>
            <w:bookmarkStart w:id="0" w:name="_GoBack"/>
            <w:bookmarkEnd w:id="0"/>
          </w:p>
          <w:p w:rsidR="00C11ACD"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Waar de verlichting voor gebruikt wordt;</w:t>
            </w:r>
          </w:p>
          <w:p w:rsidR="00C11ACD" w:rsidRPr="001F60B6"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Wat de kosten van de soorten verlichting zijn;</w:t>
            </w:r>
          </w:p>
          <w:p w:rsidR="00C11ACD"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sidRPr="001F60B6">
              <w:rPr>
                <w:rFonts w:cs="Tahoma"/>
                <w:sz w:val="22"/>
                <w:lang w:eastAsia="nl-NL"/>
              </w:rPr>
              <w:t xml:space="preserve">Wat de voor en nadelen zijn. </w:t>
            </w:r>
          </w:p>
          <w:p w:rsidR="00386D61" w:rsidRPr="001F60B6" w:rsidRDefault="00386D61" w:rsidP="00386D61">
            <w:pPr>
              <w:tabs>
                <w:tab w:val="num" w:pos="824"/>
              </w:tabs>
              <w:autoSpaceDE w:val="0"/>
              <w:autoSpaceDN w:val="0"/>
              <w:adjustRightInd w:val="0"/>
              <w:spacing w:after="0" w:line="360" w:lineRule="auto"/>
              <w:ind w:left="824"/>
              <w:rPr>
                <w:rFonts w:cs="Tahoma"/>
                <w:sz w:val="22"/>
                <w:lang w:eastAsia="nl-NL"/>
              </w:rPr>
            </w:pPr>
          </w:p>
          <w:p w:rsidR="00C11ACD" w:rsidRPr="001F60B6" w:rsidRDefault="00C11ACD" w:rsidP="00B4722B">
            <w:pPr>
              <w:autoSpaceDE w:val="0"/>
              <w:autoSpaceDN w:val="0"/>
              <w:adjustRightInd w:val="0"/>
              <w:spacing w:after="0" w:line="360" w:lineRule="auto"/>
              <w:rPr>
                <w:rFonts w:cs="Tahoma"/>
                <w:sz w:val="22"/>
                <w:lang w:eastAsia="nl-NL"/>
              </w:rPr>
            </w:pPr>
            <w:r w:rsidRPr="001F60B6">
              <w:rPr>
                <w:rFonts w:cs="Tahoma"/>
                <w:sz w:val="22"/>
                <w:lang w:eastAsia="nl-NL"/>
              </w:rPr>
              <w:t>AL deze antwoorden verwerk je in een PowerPoint presentatie</w:t>
            </w:r>
          </w:p>
        </w:tc>
      </w:tr>
      <w:tr w:rsidR="00C11ACD" w:rsidRPr="00B67626" w:rsidTr="00B4722B">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Bronnen</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C11ACD">
            <w:pPr>
              <w:numPr>
                <w:ilvl w:val="0"/>
                <w:numId w:val="1"/>
              </w:numPr>
              <w:spacing w:after="0" w:line="360" w:lineRule="auto"/>
              <w:ind w:firstLine="107"/>
              <w:rPr>
                <w:rFonts w:cs="Tahoma"/>
                <w:sz w:val="22"/>
                <w:lang w:eastAsia="nl-NL"/>
              </w:rPr>
            </w:pPr>
            <w:r w:rsidRPr="001F60B6">
              <w:rPr>
                <w:rFonts w:cs="Tahoma"/>
                <w:sz w:val="22"/>
                <w:lang w:eastAsia="nl-NL"/>
              </w:rPr>
              <w:t>ECC MBO</w:t>
            </w:r>
          </w:p>
        </w:tc>
      </w:tr>
    </w:tbl>
    <w:p w:rsidR="00C11ACD" w:rsidRDefault="00C11ACD" w:rsidP="00C11ACD"/>
    <w:p w:rsidR="00C11ACD" w:rsidRPr="00E33790" w:rsidRDefault="00C11ACD" w:rsidP="00C11ACD">
      <w:pPr>
        <w:rPr>
          <w:b/>
          <w:sz w:val="24"/>
          <w:szCs w:val="24"/>
          <w:u w:val="single"/>
        </w:rPr>
      </w:pPr>
    </w:p>
    <w:p w:rsidR="00C11ACD" w:rsidRDefault="00C11ACD" w:rsidP="00C11ACD">
      <w:pPr>
        <w:rPr>
          <w:b/>
          <w:sz w:val="24"/>
          <w:szCs w:val="24"/>
          <w:u w:val="single"/>
        </w:rPr>
      </w:pPr>
      <w:r>
        <w:rPr>
          <w:b/>
          <w:sz w:val="24"/>
          <w:szCs w:val="24"/>
          <w:u w:val="single"/>
        </w:rPr>
        <w:br w:type="page"/>
      </w:r>
    </w:p>
    <w:p w:rsidR="00C11ACD" w:rsidRPr="00386D61" w:rsidRDefault="00C11ACD" w:rsidP="00C11ACD">
      <w:pPr>
        <w:rPr>
          <w:sz w:val="24"/>
          <w:szCs w:val="24"/>
        </w:rPr>
      </w:pPr>
      <w:r w:rsidRPr="00386D61">
        <w:rPr>
          <w:sz w:val="24"/>
          <w:szCs w:val="24"/>
        </w:rPr>
        <w:lastRenderedPageBreak/>
        <w:t>Casus</w:t>
      </w:r>
    </w:p>
    <w:tbl>
      <w:tblPr>
        <w:tblpPr w:leftFromText="141" w:rightFromText="141" w:vertAnchor="text" w:horzAnchor="margin" w:tblpY="762"/>
        <w:tblW w:w="9900" w:type="dxa"/>
        <w:tblLook w:val="01E0" w:firstRow="1" w:lastRow="1" w:firstColumn="1" w:lastColumn="1" w:noHBand="0" w:noVBand="0"/>
      </w:tblPr>
      <w:tblGrid>
        <w:gridCol w:w="1696"/>
        <w:gridCol w:w="8204"/>
      </w:tblGrid>
      <w:tr w:rsidR="00C11ACD" w:rsidRPr="00B67626" w:rsidTr="00B4722B">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Doel</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spacing w:after="0" w:line="360" w:lineRule="auto"/>
              <w:rPr>
                <w:rFonts w:cs="Tahoma"/>
                <w:sz w:val="22"/>
                <w:lang w:eastAsia="nl-NL"/>
              </w:rPr>
            </w:pPr>
            <w:r>
              <w:rPr>
                <w:rFonts w:cs="Tahoma"/>
                <w:sz w:val="22"/>
                <w:lang w:eastAsia="nl-NL"/>
              </w:rPr>
              <w:t>Het doel</w:t>
            </w:r>
            <w:r w:rsidRPr="001F60B6">
              <w:rPr>
                <w:rFonts w:cs="Tahoma"/>
                <w:sz w:val="22"/>
                <w:lang w:eastAsia="nl-NL"/>
              </w:rPr>
              <w:t xml:space="preserve"> van verschillende verlichting.</w:t>
            </w:r>
          </w:p>
        </w:tc>
      </w:tr>
      <w:tr w:rsidR="00C11ACD" w:rsidRPr="00B67626" w:rsidTr="00B4722B">
        <w:trPr>
          <w:trHeight w:val="1715"/>
        </w:trPr>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Activiteit</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spacing w:after="0" w:line="360" w:lineRule="auto"/>
              <w:rPr>
                <w:rFonts w:cs="Tahoma"/>
                <w:sz w:val="22"/>
                <w:lang w:eastAsia="nl-NL"/>
              </w:rPr>
            </w:pPr>
            <w:r>
              <w:rPr>
                <w:rFonts w:cs="Tahoma"/>
                <w:sz w:val="22"/>
                <w:lang w:eastAsia="nl-NL"/>
              </w:rPr>
              <w:t>Je krijgt een klant in jouw tuincentrum/groothandel die op zoek is naar verlichting voor een sfeervolle, moderne tuin. Deze klant wil zowel hangend als staande verlichting maar wil niet te veel verlichting in haar tuin. Geef een duidelijk advies in de vorm van een advieskaart.</w:t>
            </w:r>
          </w:p>
          <w:p w:rsidR="00C11ACD" w:rsidRPr="001F60B6" w:rsidRDefault="00C11ACD" w:rsidP="00B4722B">
            <w:pPr>
              <w:spacing w:after="0" w:line="360" w:lineRule="auto"/>
              <w:rPr>
                <w:rFonts w:cs="Tahoma"/>
                <w:sz w:val="22"/>
                <w:lang w:eastAsia="nl-NL"/>
              </w:rPr>
            </w:pPr>
          </w:p>
        </w:tc>
      </w:tr>
      <w:tr w:rsidR="00C11ACD" w:rsidRPr="00B67626" w:rsidTr="00B4722B">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Voorwaarden</w:t>
            </w: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autoSpaceDE w:val="0"/>
              <w:autoSpaceDN w:val="0"/>
              <w:adjustRightInd w:val="0"/>
              <w:spacing w:after="0" w:line="360" w:lineRule="auto"/>
              <w:rPr>
                <w:rFonts w:cs="Tahoma"/>
                <w:sz w:val="22"/>
                <w:lang w:eastAsia="nl-NL"/>
              </w:rPr>
            </w:pPr>
            <w:r>
              <w:rPr>
                <w:rFonts w:cs="Tahoma"/>
                <w:sz w:val="22"/>
                <w:lang w:eastAsia="nl-NL"/>
              </w:rPr>
              <w:t>In de advieskaart komt het volgende te staan:</w:t>
            </w:r>
          </w:p>
          <w:p w:rsidR="00C11ACD"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Laat foto’s zien van de soorten verlichting</w:t>
            </w:r>
            <w:r w:rsidRPr="001F60B6">
              <w:rPr>
                <w:rFonts w:cs="Tahoma"/>
                <w:sz w:val="22"/>
                <w:lang w:eastAsia="nl-NL"/>
              </w:rPr>
              <w:t xml:space="preserve">; </w:t>
            </w:r>
          </w:p>
          <w:p w:rsidR="00C11ACD" w:rsidRPr="001F60B6"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Wat de kosten zijn;</w:t>
            </w:r>
          </w:p>
          <w:p w:rsidR="00C11ACD" w:rsidRPr="001F60B6"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sidRPr="001F60B6">
              <w:rPr>
                <w:rFonts w:cs="Tahoma"/>
                <w:sz w:val="22"/>
                <w:lang w:eastAsia="nl-NL"/>
              </w:rPr>
              <w:t>Wa</w:t>
            </w:r>
            <w:r>
              <w:rPr>
                <w:rFonts w:cs="Tahoma"/>
                <w:sz w:val="22"/>
                <w:lang w:eastAsia="nl-NL"/>
              </w:rPr>
              <w:t>arom je hiervoor gekozen hebben;</w:t>
            </w:r>
          </w:p>
          <w:p w:rsidR="00C11ACD" w:rsidRPr="006C5D46" w:rsidRDefault="00C11ACD" w:rsidP="00C11ACD">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Wat het resultaat is.</w:t>
            </w:r>
          </w:p>
        </w:tc>
      </w:tr>
      <w:tr w:rsidR="00C11ACD" w:rsidRPr="00B67626" w:rsidTr="00B4722B">
        <w:tc>
          <w:tcPr>
            <w:tcW w:w="1696" w:type="dxa"/>
            <w:tcBorders>
              <w:top w:val="single" w:sz="4" w:space="0" w:color="auto"/>
              <w:left w:val="single" w:sz="4" w:space="0" w:color="auto"/>
              <w:bottom w:val="single" w:sz="4" w:space="0" w:color="auto"/>
              <w:right w:val="single" w:sz="4" w:space="0" w:color="auto"/>
            </w:tcBorders>
          </w:tcPr>
          <w:p w:rsidR="00C11ACD" w:rsidRPr="001F60B6" w:rsidRDefault="00C11ACD" w:rsidP="00B4722B">
            <w:pPr>
              <w:widowControl w:val="0"/>
              <w:tabs>
                <w:tab w:val="left" w:pos="-540"/>
              </w:tabs>
              <w:autoSpaceDE w:val="0"/>
              <w:autoSpaceDN w:val="0"/>
              <w:adjustRightInd w:val="0"/>
              <w:spacing w:after="0" w:line="360" w:lineRule="auto"/>
              <w:rPr>
                <w:rFonts w:cs="Tahoma"/>
                <w:b/>
                <w:sz w:val="22"/>
                <w:lang w:eastAsia="nl-NL"/>
              </w:rPr>
            </w:pPr>
          </w:p>
        </w:tc>
        <w:tc>
          <w:tcPr>
            <w:tcW w:w="8204" w:type="dxa"/>
            <w:tcBorders>
              <w:top w:val="single" w:sz="4" w:space="0" w:color="auto"/>
              <w:left w:val="single" w:sz="4" w:space="0" w:color="auto"/>
              <w:bottom w:val="single" w:sz="4" w:space="0" w:color="auto"/>
              <w:right w:val="single" w:sz="4" w:space="0" w:color="auto"/>
            </w:tcBorders>
          </w:tcPr>
          <w:p w:rsidR="00C11ACD" w:rsidRPr="001F60B6" w:rsidRDefault="00C11ACD" w:rsidP="00386D61">
            <w:pPr>
              <w:spacing w:after="0" w:line="360" w:lineRule="auto"/>
              <w:rPr>
                <w:rFonts w:cs="Tahoma"/>
                <w:sz w:val="22"/>
                <w:lang w:eastAsia="nl-NL"/>
              </w:rPr>
            </w:pPr>
          </w:p>
        </w:tc>
      </w:tr>
    </w:tbl>
    <w:p w:rsidR="00DD3A1A" w:rsidRDefault="00DD3A1A"/>
    <w:sectPr w:rsidR="00DD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E63A9"/>
    <w:multiLevelType w:val="hybridMultilevel"/>
    <w:tmpl w:val="07744F84"/>
    <w:lvl w:ilvl="0" w:tplc="3222C45E">
      <w:start w:val="1"/>
      <w:numFmt w:val="bullet"/>
      <w:lvlText w:val=""/>
      <w:lvlJc w:val="left"/>
      <w:pPr>
        <w:tabs>
          <w:tab w:val="num" w:pos="3"/>
        </w:tabs>
        <w:ind w:left="3" w:hanging="360"/>
      </w:pPr>
      <w:rPr>
        <w:rFonts w:ascii="Wingdings" w:hAnsi="Wingdings" w:hint="default"/>
      </w:rPr>
    </w:lvl>
    <w:lvl w:ilvl="1" w:tplc="074099C2">
      <w:start w:val="1"/>
      <w:numFmt w:val="bullet"/>
      <w:lvlText w:val=""/>
      <w:lvlJc w:val="left"/>
      <w:pPr>
        <w:tabs>
          <w:tab w:val="num" w:pos="1437"/>
        </w:tabs>
        <w:ind w:left="1550" w:hanging="47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CD"/>
    <w:rsid w:val="00386D61"/>
    <w:rsid w:val="00C11ACD"/>
    <w:rsid w:val="00D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15:chartTrackingRefBased/>
  <w15:docId w15:val="{FF4FEA47-890B-4083-9FBF-3DF6D99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ACD"/>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C11ACD"/>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11ACD"/>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1</cp:revision>
  <dcterms:created xsi:type="dcterms:W3CDTF">2016-07-12T09:45:00Z</dcterms:created>
  <dcterms:modified xsi:type="dcterms:W3CDTF">2016-07-12T11:07:00Z</dcterms:modified>
</cp:coreProperties>
</file>